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2" w:rsidRPr="00E47962" w:rsidRDefault="00E47962" w:rsidP="00E47962">
      <w:pPr>
        <w:shd w:val="clear" w:color="auto" w:fill="FFFFFF"/>
        <w:spacing w:after="268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</w:rPr>
      </w:pPr>
      <w:r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         </w:t>
      </w:r>
      <w:r w:rsidRPr="00E47962"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Памятка по профилактике гибели детей на </w:t>
      </w:r>
      <w:r>
        <w:rPr>
          <w:rFonts w:ascii="Arial" w:eastAsia="Times New Roman" w:hAnsi="Arial" w:cs="Arial"/>
          <w:color w:val="000000"/>
          <w:kern w:val="36"/>
          <w:sz w:val="40"/>
          <w:szCs w:val="40"/>
        </w:rPr>
        <w:t xml:space="preserve">            </w:t>
      </w:r>
      <w:r w:rsidRPr="00E47962">
        <w:rPr>
          <w:rFonts w:ascii="Arial" w:eastAsia="Times New Roman" w:hAnsi="Arial" w:cs="Arial"/>
          <w:color w:val="000000"/>
          <w:kern w:val="36"/>
          <w:sz w:val="40"/>
          <w:szCs w:val="40"/>
        </w:rPr>
        <w:t>водных объектах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Памятка по профилактике травматизма и гибели детей на водных объектах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УВАЖАЕМЫЕ РОДИТЕЛИ!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Безопасность жизни детей на водоемах во многих случаях зависит ТОЛЬКО ОТ ВАС!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Категорически запрещено купание:</w:t>
      </w:r>
    </w:p>
    <w:p w:rsidR="00E47962" w:rsidRPr="00E47962" w:rsidRDefault="00E47962" w:rsidP="00E47962">
      <w:pPr>
        <w:numPr>
          <w:ilvl w:val="0"/>
          <w:numId w:val="1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детей без надзора взрослых;</w:t>
      </w:r>
    </w:p>
    <w:p w:rsidR="00E47962" w:rsidRPr="00E47962" w:rsidRDefault="00E47962" w:rsidP="00E47962">
      <w:pPr>
        <w:numPr>
          <w:ilvl w:val="0"/>
          <w:numId w:val="1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в незнакомых местах;</w:t>
      </w:r>
    </w:p>
    <w:p w:rsidR="00E47962" w:rsidRPr="00E47962" w:rsidRDefault="00E47962" w:rsidP="00E47962">
      <w:pPr>
        <w:numPr>
          <w:ilvl w:val="0"/>
          <w:numId w:val="1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на надувных матрацах, камерах и других плавательных средствах (без надзора взрослых).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Необходимо соблюдать следующие правила: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Прежде чем войти в воду, сделайте разминку, выполнив несколько легких упражнений.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Продолжительность купания - не более 30 минут, при невысокой температуре воды - не более 5-6 минут.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Во избежание перегревания отдыхайте на пляже в головном уборе.</w:t>
      </w:r>
    </w:p>
    <w:p w:rsidR="00E47962" w:rsidRPr="00E47962" w:rsidRDefault="00E47962" w:rsidP="00E47962">
      <w:pPr>
        <w:numPr>
          <w:ilvl w:val="0"/>
          <w:numId w:val="2"/>
        </w:numPr>
        <w:pBdr>
          <w:left w:val="single" w:sz="24" w:space="13" w:color="DE2119"/>
        </w:pBdr>
        <w:shd w:val="clear" w:color="auto" w:fill="FFFFFF"/>
        <w:spacing w:after="134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Не допускать ситуаций неоправданного риска, шалости на воде.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Мамы и папы!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b/>
          <w:bCs/>
          <w:color w:val="000000"/>
          <w:sz w:val="27"/>
        </w:rPr>
        <w:t>Бабушки и дедушки!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Приближается лето, все больше детей будет появляться на дорогах района, в лесу, а также на водоёмах.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lastRenderedPageBreak/>
        <w:t>Подготовьте детей к летнему периоду, повторите правила безопасного поведения на улице, воде, в лесу, правила дорожного движения. Не разрешайте детям выезжать на проезжую часть дороги, самовольно уходить к водоёмам и купаться, разжигать костры в лесных массивах.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Не оставляйте детей без присмотра! Не подвергайте их жизнь опасности!</w:t>
      </w:r>
    </w:p>
    <w:p w:rsidR="00E47962" w:rsidRPr="00E47962" w:rsidRDefault="00E47962" w:rsidP="00E47962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E47962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A2041" w:rsidRDefault="00FA2041"/>
    <w:sectPr w:rsidR="00FA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DF0"/>
    <w:multiLevelType w:val="multilevel"/>
    <w:tmpl w:val="2F7A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4E7ABA"/>
    <w:multiLevelType w:val="multilevel"/>
    <w:tmpl w:val="D760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47962"/>
    <w:rsid w:val="00E47962"/>
    <w:rsid w:val="00F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79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2022-04-25T10:40:00Z</dcterms:created>
  <dcterms:modified xsi:type="dcterms:W3CDTF">2022-04-25T10:40:00Z</dcterms:modified>
</cp:coreProperties>
</file>