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0C" w:rsidRPr="00A4690C" w:rsidRDefault="00A4690C" w:rsidP="00A4690C">
      <w:pPr>
        <w:spacing w:after="0" w:line="240" w:lineRule="auto"/>
        <w:ind w:right="-55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к решению Совета депутатов </w:t>
      </w: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муниципального образования </w:t>
      </w: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Советский сельсовет </w:t>
      </w: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Первомайского района </w:t>
      </w: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Оренбургской области </w:t>
      </w: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24.07.2017 № 87 </w:t>
      </w:r>
      <w:r w:rsidRPr="00A4690C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</w:p>
    <w:p w:rsidR="00A4690C" w:rsidRPr="00A4690C" w:rsidRDefault="00A4690C" w:rsidP="00A469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469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Изменения и дополнения,</w:t>
      </w:r>
    </w:p>
    <w:p w:rsidR="00A4690C" w:rsidRPr="00A4690C" w:rsidRDefault="00A4690C" w:rsidP="00A469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469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вносимые в Устав муниципального образования</w:t>
      </w:r>
    </w:p>
    <w:p w:rsidR="00A4690C" w:rsidRPr="00A4690C" w:rsidRDefault="00A4690C" w:rsidP="00A469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469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Советский  сельсовет Первомайского района Оренбургской области</w:t>
      </w:r>
    </w:p>
    <w:p w:rsidR="00A4690C" w:rsidRPr="00A4690C" w:rsidRDefault="00A4690C" w:rsidP="00A469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b/>
          <w:sz w:val="24"/>
          <w:szCs w:val="24"/>
          <w:lang w:eastAsia="ru-RU"/>
        </w:rPr>
        <w:t>Внести следующие изменения и дополнения в  Устав муниципального образования  Советский сельсовет Первомайского района Оренбургской области: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690C" w:rsidRPr="00A4690C" w:rsidRDefault="00A4690C" w:rsidP="00A4690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Пункт  1 части 3 статьи 14 изложить в следующей редакции: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«1)</w:t>
      </w:r>
      <w:r w:rsidRPr="00A4690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 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 </w:t>
      </w:r>
      <w:hyperlink r:id="rId6" w:anchor="/document/10103000/entry/8000" w:history="1">
        <w:r w:rsidRPr="00A4690C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Конституции</w:t>
        </w:r>
      </w:hyperlink>
      <w:r w:rsidRPr="00A4690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</w:t>
      </w:r>
      <w:r w:rsidRPr="00A4690C">
        <w:rPr>
          <w:rFonts w:ascii="Arial" w:eastAsia="Times New Roman" w:hAnsi="Arial" w:cs="Arial"/>
          <w:sz w:val="24"/>
          <w:szCs w:val="24"/>
          <w:lang w:eastAsia="ru-RU"/>
        </w:rPr>
        <w:t>;».</w:t>
      </w:r>
    </w:p>
    <w:p w:rsidR="00A4690C" w:rsidRPr="00A4690C" w:rsidRDefault="00A4690C" w:rsidP="00A46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Статью 24 дополнить частями 5.1 и 5.2, изложив в следующей редакции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 xml:space="preserve">«5.1. </w:t>
      </w: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 Встречи депутата Совета депутатов сельсовета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Оренбургской области или органов местного самоуправления о таких встречах не требуется. При этом депутат Совета депутатов сельсовета  вправе предварительно проинформировать указанные органы о дате и времени их проведения.</w:t>
      </w:r>
    </w:p>
    <w:p w:rsidR="00A4690C" w:rsidRPr="00A4690C" w:rsidRDefault="00A4690C" w:rsidP="00A4690C">
      <w:pPr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5.2. Администрация сельсовета муниципальными правовыми актами определяет специально отведенные места для проведения встреч депутатов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Совета депутатов сельсовета с избирателями, а также определяет перечень помещений, предоставляемых органами местного самоуправления сельсовета для проведения встреч депутатов Совета депутатов сельсовета с избирателями, и порядок их предоставления.»</w:t>
      </w:r>
    </w:p>
    <w:p w:rsidR="00A4690C" w:rsidRPr="00A4690C" w:rsidRDefault="00A4690C" w:rsidP="00A469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Часть 3 статьи 25 дополнить абзацем следующего содержания: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В случае обращения Губернатора Оренбургской области  с заявлением о 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заявления.»</w:t>
      </w:r>
    </w:p>
    <w:p w:rsidR="00A4690C" w:rsidRPr="00A4690C" w:rsidRDefault="00A4690C" w:rsidP="00A469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Пункт 1 части 4 статьи 26 изложить в следующей редакции: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«1) </w:t>
      </w: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A4690C" w:rsidRPr="00A4690C" w:rsidRDefault="00A4690C" w:rsidP="00A469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В части 10 статьи 26 первое предложение изложить в следующей редакции: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4690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 сельсовета должен соблюдать ограничения, запреты, исполнять обязанности, которые установлены </w:t>
      </w:r>
      <w:hyperlink r:id="rId7" w:anchor="/multilink/186367/paragraph/21108767/number/0" w:history="1">
        <w:r w:rsidRPr="00A4690C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A4690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25 декабря 2008 года N 273-ФЗ «О противодействии коррупции», </w:t>
      </w:r>
      <w:hyperlink r:id="rId8" w:anchor="/document/70271682/entry/0" w:history="1">
        <w:r w:rsidRPr="00A4690C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A4690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3 декабря 2012 года N 230-ФЗ «О контроле за соответствием расходов лиц, замещающих государственные должности, и иных лиц их доходам», </w:t>
      </w:r>
      <w:hyperlink r:id="rId9" w:anchor="/document/70372954/entry/0" w:history="1">
        <w:r w:rsidRPr="00A4690C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A4690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инструментами.»</w:t>
      </w:r>
    </w:p>
    <w:p w:rsidR="00A4690C" w:rsidRPr="00A4690C" w:rsidRDefault="00A4690C" w:rsidP="00A469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Часть 2 статьи 28 изложить в следующей редакции: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«2.</w:t>
      </w: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 сельсовета</w:t>
      </w:r>
      <w:r w:rsidRPr="00A4690C"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A4690C" w:rsidRPr="00A4690C" w:rsidRDefault="00A4690C" w:rsidP="00A4690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Пункт 2 части 1 статьи 38 изложить в следующей редакции:</w:t>
      </w:r>
    </w:p>
    <w:p w:rsidR="00A4690C" w:rsidRPr="00A4690C" w:rsidRDefault="00A4690C" w:rsidP="00A469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«2)</w:t>
      </w: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</w:t>
      </w:r>
    </w:p>
    <w:p w:rsidR="00A4690C" w:rsidRPr="00A4690C" w:rsidRDefault="00A4690C" w:rsidP="00A4690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Дополнить статьей 47.1 следующего содержания: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>«</w:t>
      </w:r>
      <w:r w:rsidRPr="00A4690C">
        <w:rPr>
          <w:rFonts w:ascii="Arial" w:eastAsia="Times New Roman" w:hAnsi="Arial" w:cs="Arial"/>
          <w:b/>
          <w:color w:val="22272F"/>
          <w:sz w:val="24"/>
          <w:szCs w:val="24"/>
          <w:shd w:val="clear" w:color="auto" w:fill="FFFFFF"/>
          <w:lang w:eastAsia="ru-RU"/>
        </w:rPr>
        <w:t>Статья 47.1 Удаление главы сельсовета в отставку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1. Совет депутатов сельсовета в соответствии с  Федеральным законом от 06.10.2003 года № 131-ФЗ «Об общих принципах организации местного самоуправления в Российской Федерации» вправе удалить главу сельсовета в отставку по инициативе депутатов Совета депутатов сельсовета или по инициативе Губернатора Оренбургской области.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Pr="00A4690C">
        <w:rPr>
          <w:rFonts w:ascii="Arial" w:eastAsia="Times New Roman" w:hAnsi="Arial" w:cs="Arial"/>
          <w:sz w:val="24"/>
          <w:szCs w:val="24"/>
          <w:lang w:eastAsia="ru-RU"/>
        </w:rPr>
        <w:t>2. Основаниями для удаления главы сельсовета в отставку являются: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1) решения, действия (бездействие) главы сельсовета, повлекшие (повлекшее) наступление последствий, предусмотренных </w:t>
      </w:r>
      <w:hyperlink r:id="rId10" w:anchor="/document/186367/entry/750102" w:history="1"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t>пунктами 2</w:t>
        </w:r>
      </w:hyperlink>
      <w:r w:rsidRPr="00A4690C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1" w:anchor="/document/186367/entry/750103" w:history="1"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3 части 1 статьи </w:t>
        </w:r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75</w:t>
        </w:r>
      </w:hyperlink>
      <w:r w:rsidRPr="00A4690C">
        <w:rPr>
          <w:rFonts w:ascii="Arial" w:eastAsia="Times New Roman" w:hAnsi="Arial" w:cs="Arial"/>
          <w:sz w:val="24"/>
          <w:szCs w:val="24"/>
          <w:lang w:eastAsia="ru-RU"/>
        </w:rPr>
        <w:t>  Федерального закона от 06.10.2003 года № 131-ФЗ «Об общих принципах организации местного самоуправления в Российской Федерации»;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</w:t>
      </w: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3)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сельсовета, данная два раза подряд;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4) </w:t>
      </w:r>
      <w:r w:rsidRPr="00A4690C">
        <w:rPr>
          <w:rFonts w:ascii="Arial" w:eastAsia="Times New Roman" w:hAnsi="Arial" w:cs="Arial"/>
          <w:sz w:val="24"/>
          <w:szCs w:val="24"/>
          <w:lang w:eastAsia="ru-RU"/>
        </w:rPr>
        <w:t>несоблюдение ограничений, запретов, неисполнение обязанностей, которые установлены </w:t>
      </w:r>
      <w:hyperlink r:id="rId12" w:anchor="/multilink/186367/paragraph/21108789/number/0" w:history="1"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A4690C">
        <w:rPr>
          <w:rFonts w:ascii="Arial" w:eastAsia="Times New Roman" w:hAnsi="Arial" w:cs="Arial"/>
          <w:sz w:val="24"/>
          <w:szCs w:val="24"/>
          <w:lang w:eastAsia="ru-RU"/>
        </w:rPr>
        <w:t> от 25 декабря 2008 года N 273-ФЗ «О противодействии коррупции», </w:t>
      </w:r>
      <w:hyperlink r:id="rId13" w:anchor="/document/70271682/entry/0" w:history="1"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A4690C">
        <w:rPr>
          <w:rFonts w:ascii="Arial" w:eastAsia="Times New Roman" w:hAnsi="Arial" w:cs="Arial"/>
          <w:sz w:val="24"/>
          <w:szCs w:val="24"/>
          <w:lang w:eastAsia="ru-RU"/>
        </w:rPr>
        <w:t> от 3 декабря 2012 года N 230-ФЗ «О контроле за соответствием расходов лиц, замещающих государственные должности, и иных лиц их доходам», </w:t>
      </w:r>
      <w:hyperlink r:id="rId14" w:anchor="/document/70372954/entry/0" w:history="1"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A4690C">
        <w:rPr>
          <w:rFonts w:ascii="Arial" w:eastAsia="Times New Roman" w:hAnsi="Arial" w:cs="Arial"/>
          <w:sz w:val="24"/>
          <w:szCs w:val="24"/>
          <w:lang w:eastAsia="ru-RU"/>
        </w:rPr>
        <w:t> от 7 мая 2013 года N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4690C" w:rsidRPr="00A4690C" w:rsidRDefault="00A4690C" w:rsidP="00A4690C">
      <w:pPr>
        <w:spacing w:after="0" w:line="240" w:lineRule="auto"/>
        <w:ind w:right="-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3. Инициатива депутатов Совета депутатов сельсовета об удалении главы сельсовета в отставку, выдвинутая не менее чем одной третью от установленной численности депутатов Совета депутатов сельсовета, оформляется в виде обращения, которое вносится в Совет депутатов сельсовета. Указанное обращение вносится вместе с проектом решения Совета депутатов сельсовета об удалении главы сельсовета в отставку. О выдвижении данной инициативы глава сельсовета и Губернатор Оренбургской области уведомляются не позднее дня, следующего за днем внесения указанного обращения в Совет депутатов сельсовета.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4. Рассмотрение инициативы депутатов Совета депутатов сельсовета об удалении главы сельсовета  в отставку осуществляется с учетом мнения Губернатора Оренбургской области.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5. В случае, если при рассмотрении инициативы депутатов Совета депутатов сельсовета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области, и (или) решений, действий (бездействия) главы сельсовета, повлекших (повлекшего) наступление последствий, </w:t>
      </w:r>
      <w:r w:rsidRPr="00A4690C">
        <w:rPr>
          <w:rFonts w:ascii="Arial" w:eastAsia="Times New Roman" w:hAnsi="Arial" w:cs="Arial"/>
          <w:sz w:val="24"/>
          <w:szCs w:val="24"/>
          <w:lang w:eastAsia="ru-RU"/>
        </w:rPr>
        <w:t>предусмотренных </w:t>
      </w:r>
      <w:hyperlink r:id="rId15" w:anchor="/document/186367/entry/750102" w:history="1"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t>пунктами 2</w:t>
        </w:r>
      </w:hyperlink>
      <w:r w:rsidRPr="00A4690C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6" w:anchor="/document/186367/entry/750103" w:history="1">
        <w:r w:rsidRPr="00A4690C">
          <w:rPr>
            <w:rFonts w:ascii="Arial" w:eastAsia="Times New Roman" w:hAnsi="Arial" w:cs="Arial"/>
            <w:sz w:val="24"/>
            <w:szCs w:val="24"/>
            <w:lang w:eastAsia="ru-RU"/>
          </w:rPr>
          <w:t>3 части 1 статьи 75</w:t>
        </w:r>
      </w:hyperlink>
      <w:r w:rsidRPr="00A4690C">
        <w:rPr>
          <w:rFonts w:ascii="Arial" w:eastAsia="Times New Roman" w:hAnsi="Arial" w:cs="Arial"/>
          <w:sz w:val="24"/>
          <w:szCs w:val="24"/>
          <w:lang w:eastAsia="ru-RU"/>
        </w:rPr>
        <w:t xml:space="preserve">  Федерального закона от </w:t>
      </w:r>
      <w:r w:rsidRPr="00A469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06.10.2003 года № 131-ФЗ «Об общих принципах организации местного самоуправления в Российской Федерации», решение об удалении главы сельсовета  в отставку может быть принято только при согласии Губернатора Оренбургской области.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6.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7. Решение Совета депутатов сельсовета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 сельсовета.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8. Решение Совета депутатов сельсовета об удалении главы сельсовета в отставку подписывается депутатом, председательствующим на заседании Совета депутатов сельсовета.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9. При рассмотрении и принятии Советом депутатов решения об удалении главы сельсовета в отставку должны быть обеспечены: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</w:t>
      </w: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br/>
        <w:t>Совета депутатов сельсовета или Губернатора Оренбургской области и с проектом решения Совета депутатов сельсовета об удалении его в отставку;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2) предоставление ему возможности дать депутатам Совета депутатов сельсовета по поводу обстоятельств, выдвигаемых в качестве основания для удаления в отставку.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10. В случае, если глава сельсовета не согласен с решением Совета депутатов сельсовета об удалении его в отставку, он вправе в письменном виде изложить свое особое мнение.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11. Решение Совета депутатов сельсовета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случае,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сельсовета.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12. В случае,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сельсовета,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сельсовета, на котором рассматривался указанный вопрос.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13. Глава сельсовета, в отношении которого Советом депутатов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</w:t>
      </w:r>
    </w:p>
    <w:p w:rsidR="00A4690C" w:rsidRPr="00A4690C" w:rsidRDefault="00A4690C" w:rsidP="00A469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В абзаце первом части 2 статьи 61 второе предложение изложить в следующей редакции: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</w:t>
      </w:r>
      <w:r w:rsidRPr="00A4690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Устава (Основного Закона) Оренбургской области</w:t>
      </w:r>
      <w:r w:rsidRPr="00A4690C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или законов Оренбургской области в целях приведения данного Устава в соответствие с этими нормативными правовыми актами.</w:t>
      </w:r>
      <w:r w:rsidRPr="00A469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4690C" w:rsidRPr="00A4690C" w:rsidRDefault="00A4690C" w:rsidP="00A4690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Статью 61 дополнить частью 8 следующего содержания:</w:t>
      </w:r>
    </w:p>
    <w:p w:rsidR="00A4690C" w:rsidRPr="00A4690C" w:rsidRDefault="00A4690C" w:rsidP="00A46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90C">
        <w:rPr>
          <w:rFonts w:ascii="Arial" w:eastAsia="Times New Roman" w:hAnsi="Arial" w:cs="Arial"/>
          <w:sz w:val="24"/>
          <w:szCs w:val="24"/>
          <w:lang w:eastAsia="ru-RU"/>
        </w:rPr>
        <w:t>«8. Приведение Устава сельсовета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 срок не установлен, срок приведения Устава сельсовета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сельсовета, учета предложений граждан по нему, периодичности заседаний Совета депутатов сельсовета,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690C" w:rsidRPr="00A4690C" w:rsidRDefault="00A4690C" w:rsidP="00A46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697" w:rsidRDefault="00A41697">
      <w:bookmarkStart w:id="0" w:name="_GoBack"/>
      <w:bookmarkEnd w:id="0"/>
    </w:p>
    <w:sectPr w:rsidR="00A4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281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F799C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6346D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C"/>
    <w:rsid w:val="002B34D7"/>
    <w:rsid w:val="008778F6"/>
    <w:rsid w:val="00A41697"/>
    <w:rsid w:val="00A4690C"/>
    <w:rsid w:val="00AA673A"/>
    <w:rsid w:val="00AD11B4"/>
    <w:rsid w:val="00B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2017-12-10T12:47:00Z</dcterms:created>
  <dcterms:modified xsi:type="dcterms:W3CDTF">2017-12-10T12:48:00Z</dcterms:modified>
</cp:coreProperties>
</file>